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a-footnote"/>
    <w:p>
      <w:pPr>
        <w:pStyle w:val="Heading2"/>
      </w:pPr>
      <w:r>
        <w:t xml:space="preserve">A footnote</w:t>
      </w:r>
    </w:p>
    <w:p>
      <w:pPr>
        <w:pStyle w:val="FirstParagraph"/>
      </w:pPr>
      <w:r>
        <w:t xml:space="preserve">Test footnote.</w:t>
      </w:r>
      <w:r>
        <w:rPr>
          <w:rStyle w:val="FootnoteReference"/>
        </w:rPr>
        <w:footnoteReference w:id="20"/>
      </w:r>
      <w:r>
        <w:t xml:space="preserve"> </w:t>
      </w:r>
      <w:r>
        <w:t xml:space="preserve">Test endnote.</w:t>
      </w:r>
      <w:r>
        <w:rPr>
          <w:rStyle w:val="FootnoteReference"/>
        </w:rPr>
        <w:footnoteReference w:id="21"/>
      </w:r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  <w:footnote w:id="20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My note.</w:t>
      </w:r>
    </w:p>
  </w:footnote>
  <w:footnote w:id="2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 xml:space="preserve">This is an endnote at the end of the document.</w:t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