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This is an example of</w:t>
      </w:r>
      <w:r>
        <w:t xml:space="preserve"> </w:t>
      </w:r>
      <w:r>
        <w:rPr>
          <w:rStyle w:val="VerbatimChar"/>
        </w:rPr>
        <w:t xml:space="preserve">inline   code</w:t>
      </w:r>
      <w:r>
        <w:t xml:space="preserve"> </w:t>
      </w:r>
      <w:r>
        <w:t xml:space="preserve">with three spaces.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i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 w:left="480" w:right="480"/>
    </w:p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">
    <w:name w:val="Table"/>
    <w:basedOn w:val="TableNormal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customStyle="1" w:styleId="SectionNumber">
    <w:name w:val="Section Number"/>
    <w:basedOn w:val="BodyTextChar"/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2020-11-23T23:59:40Z</dcterms:created>
  <dcterms:modified xsi:type="dcterms:W3CDTF">2020-11-23T23:59:40Z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